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5FD98D6" wp14:paraId="2C2D92A4" wp14:textId="7A6A4F9B">
      <w:pPr>
        <w:spacing w:before="0" w:beforeAutospacing="off" w:after="0" w:afterAutospacing="off"/>
        <w:ind w:left="-20" w:right="-20"/>
        <w:jc w:val="center"/>
      </w:pP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none"/>
          <w:lang w:val="en-US"/>
        </w:rPr>
        <w:t>Our Lady of Grace</w:t>
      </w: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15FD98D6" wp14:paraId="48959CF3" wp14:textId="04127973">
      <w:pPr>
        <w:spacing w:before="0" w:beforeAutospacing="off" w:after="0" w:afterAutospacing="off"/>
        <w:ind w:left="-20" w:right="-20"/>
        <w:jc w:val="center"/>
      </w:pP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none"/>
          <w:lang w:val="en-US"/>
        </w:rPr>
        <w:t>Parish Pastoral Council (PPC)</w:t>
      </w: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15FD98D6" wp14:paraId="76E94082" wp14:textId="59FC8815">
      <w:pPr>
        <w:spacing w:before="0" w:beforeAutospacing="off" w:after="0" w:afterAutospacing="off"/>
        <w:ind w:left="-20" w:right="-20"/>
        <w:jc w:val="center"/>
      </w:pP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January 9, </w:t>
      </w: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none"/>
          <w:lang w:val="en-US"/>
        </w:rPr>
        <w:t>2024</w:t>
      </w: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Meeting Minutes</w:t>
      </w: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15FD98D6" wp14:paraId="5E43B1A9" wp14:textId="363FE200">
      <w:pPr>
        <w:spacing w:before="0" w:beforeAutospacing="off" w:after="0" w:afterAutospacing="off"/>
        <w:ind w:left="-20" w:right="-20"/>
        <w:jc w:val="center"/>
      </w:pP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15FD98D6" wp14:paraId="3DB1562E" wp14:textId="07E786DB">
      <w:pPr>
        <w:spacing w:before="0" w:beforeAutospacing="off" w:after="0" w:afterAutospacing="off"/>
        <w:ind w:left="-20" w:right="-20"/>
      </w:pP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single"/>
          <w:lang w:val="en-US"/>
        </w:rPr>
        <w:t>Attendees</w:t>
      </w: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15FD98D6" wp14:paraId="5AA407F5" wp14:textId="57DEDC70">
      <w:pPr>
        <w:spacing w:before="0" w:beforeAutospacing="off" w:after="0" w:afterAutospacing="off"/>
        <w:ind w:left="-20" w:right="-20"/>
      </w:pP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none"/>
          <w:lang w:val="en-US"/>
        </w:rPr>
        <w:t>Priests</w:t>
      </w: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Fr. Kevin Finnegan </w:t>
      </w:r>
    </w:p>
    <w:p xmlns:wp14="http://schemas.microsoft.com/office/word/2010/wordml" w:rsidP="15FD98D6" wp14:paraId="0946B72D" wp14:textId="031D0C2F">
      <w:pPr>
        <w:spacing w:before="0" w:beforeAutospacing="off" w:after="0" w:afterAutospacing="off"/>
        <w:ind w:left="-20" w:right="-20"/>
      </w:pP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none"/>
          <w:lang w:val="en-US"/>
        </w:rPr>
        <w:t>PPC Members:</w:t>
      </w: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Bill Egan (Chair), Claire Wallin (Vice Chair), Caron Trierweiler, Drew Pearson, Bryan Huntington, Jason Mosakowski, Mary Jo Cole (absent), Thomas Meyer, Ann Harens (virtual), Bud Janousek, Sally Raih    </w:t>
      </w:r>
    </w:p>
    <w:p xmlns:wp14="http://schemas.microsoft.com/office/word/2010/wordml" w:rsidP="15FD98D6" wp14:paraId="2A70A2A3" wp14:textId="33F1E8DD">
      <w:pPr>
        <w:spacing w:before="0" w:beforeAutospacing="off" w:after="0" w:afterAutospacing="off"/>
        <w:ind w:left="-20" w:right="-20"/>
      </w:pP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Trustees: </w:t>
      </w: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Chip Fuhrmann;</w:t>
      </w: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w:t>
      </w: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Shari Rogalski</w:t>
      </w:r>
    </w:p>
    <w:p xmlns:wp14="http://schemas.microsoft.com/office/word/2010/wordml" w:rsidP="15FD98D6" wp14:paraId="62D49CC8" wp14:textId="5A1AD018">
      <w:pPr>
        <w:spacing w:before="0" w:beforeAutospacing="off" w:after="0" w:afterAutospacing="off"/>
        <w:ind w:left="-20" w:right="-20"/>
        <w:jc w:val="center"/>
      </w:pP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15FD98D6" wp14:paraId="01FCA948" wp14:textId="1648F7CF">
      <w:pPr>
        <w:spacing w:before="0" w:beforeAutospacing="off" w:after="0" w:afterAutospacing="off"/>
        <w:ind w:left="-20" w:right="-20"/>
      </w:pP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single"/>
          <w:lang w:val="en-US"/>
        </w:rPr>
        <w:t>Welcome</w:t>
      </w: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15FD98D6" wp14:paraId="2AE401DE" wp14:textId="19CC3030">
      <w:pPr>
        <w:spacing w:before="0" w:beforeAutospacing="off" w:after="0" w:afterAutospacing="off"/>
        <w:ind w:left="-20" w:right="-20"/>
      </w:pP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Caron Trierweiler opened the meeting with a reflection and prayer.  </w:t>
      </w:r>
    </w:p>
    <w:p xmlns:wp14="http://schemas.microsoft.com/office/word/2010/wordml" w:rsidP="15FD98D6" wp14:paraId="6578B240" wp14:textId="131EA19E">
      <w:pPr>
        <w:spacing w:before="0" w:beforeAutospacing="off" w:after="0" w:afterAutospacing="off"/>
        <w:ind w:left="-20" w:right="-20"/>
      </w:pP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15FD98D6" wp14:paraId="7ABACFE3" wp14:textId="0BE31190">
      <w:pPr>
        <w:spacing w:before="0" w:beforeAutospacing="off" w:after="0" w:afterAutospacing="off"/>
        <w:ind w:left="-20" w:right="-20"/>
      </w:pP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single"/>
          <w:lang w:val="en-US"/>
        </w:rPr>
        <w:t>Approval of November Minutes</w:t>
      </w: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15FD98D6" wp14:paraId="1F99B74F" wp14:textId="08F2900B">
      <w:pPr>
        <w:spacing w:before="0" w:beforeAutospacing="off" w:after="0" w:afterAutospacing="off"/>
        <w:ind w:left="-20" w:right="-20"/>
      </w:pP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The members approved the November PPC Meeting Minutes as drafted. </w:t>
      </w:r>
    </w:p>
    <w:p xmlns:wp14="http://schemas.microsoft.com/office/word/2010/wordml" wp14:paraId="29CFAD45" wp14:textId="726E64A6"/>
    <w:p xmlns:wp14="http://schemas.microsoft.com/office/word/2010/wordml" w:rsidP="15FD98D6" wp14:paraId="377F88C8" wp14:textId="0A80924D">
      <w:pPr>
        <w:spacing w:before="0" w:beforeAutospacing="off" w:after="0" w:afterAutospacing="off"/>
        <w:ind w:left="-20" w:right="-20"/>
      </w:pP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single"/>
          <w:lang w:val="en-US"/>
        </w:rPr>
        <w:t>Advancement and Stewardship Updates</w:t>
      </w:r>
    </w:p>
    <w:p xmlns:wp14="http://schemas.microsoft.com/office/word/2010/wordml" w:rsidP="15FD98D6" wp14:paraId="1F14C3C6" wp14:textId="02CE8489">
      <w:pPr>
        <w:spacing w:before="0" w:beforeAutospacing="off" w:after="0" w:afterAutospacing="off"/>
        <w:ind w:left="-20" w:right="-20"/>
      </w:pP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Jon Cassady discussed multiple initiatives being undertaken by the advancement office and also summarized giving activity during calendar year 2023.  </w:t>
      </w:r>
    </w:p>
    <w:p xmlns:wp14="http://schemas.microsoft.com/office/word/2010/wordml" wp14:paraId="7CA74698" wp14:textId="41D9DA7F"/>
    <w:p xmlns:wp14="http://schemas.microsoft.com/office/word/2010/wordml" w:rsidP="15FD98D6" wp14:paraId="64157C98" wp14:textId="4F1FA4FB">
      <w:pPr>
        <w:spacing w:before="0" w:beforeAutospacing="off" w:after="0" w:afterAutospacing="off"/>
        <w:ind w:left="-20" w:right="-20"/>
      </w:pP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single"/>
          <w:lang w:val="en-US"/>
        </w:rPr>
        <w:t>Standing and Follow-Up Items</w:t>
      </w: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15FD98D6" wp14:paraId="735BC354" wp14:textId="77EF5E4D">
      <w:pPr>
        <w:spacing w:before="0" w:beforeAutospacing="off" w:after="0" w:afterAutospacing="off"/>
        <w:ind w:left="-20" w:right="-20"/>
      </w:pP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none"/>
          <w:lang w:val="en-US"/>
        </w:rPr>
        <w:t>Synod Updates</w:t>
      </w: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15FD98D6" wp14:paraId="16E18688" wp14:textId="21F7323E">
      <w:pPr>
        <w:spacing w:before="0" w:beforeAutospacing="off" w:after="0" w:afterAutospacing="off"/>
        <w:ind w:left="-20" w:right="-20"/>
      </w:pP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Thomas Meyer discussed that there would be new trainings available for small group leaders that will be on an accelerated schedule compared with the first round of trainings.  </w:t>
      </w:r>
    </w:p>
    <w:p xmlns:wp14="http://schemas.microsoft.com/office/word/2010/wordml" wp14:paraId="489E151A" wp14:textId="49C68E41"/>
    <w:p xmlns:wp14="http://schemas.microsoft.com/office/word/2010/wordml" w:rsidP="15FD98D6" wp14:paraId="012A9D97" wp14:textId="31C93D6F">
      <w:pPr>
        <w:spacing w:before="0" w:beforeAutospacing="off" w:after="0" w:afterAutospacing="off"/>
        <w:ind w:left="-20" w:right="-20"/>
      </w:pP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none"/>
          <w:lang w:val="en-US"/>
        </w:rPr>
        <w:t>PPC Discussion Re Pastoral Council</w:t>
      </w:r>
    </w:p>
    <w:p xmlns:wp14="http://schemas.microsoft.com/office/word/2010/wordml" w:rsidP="15FD98D6" wp14:paraId="11E13FB8" wp14:textId="6C779225">
      <w:pPr>
        <w:spacing w:before="0" w:beforeAutospacing="off" w:after="0" w:afterAutospacing="off"/>
        <w:ind w:left="-20" w:right="-20"/>
      </w:pP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The PPC divided into small groups to discuss how the body may better serve its mission and purpose.  </w:t>
      </w:r>
    </w:p>
    <w:p xmlns:wp14="http://schemas.microsoft.com/office/word/2010/wordml" w:rsidP="15FD98D6" wp14:paraId="3F2D7677" wp14:textId="47AD6862">
      <w:pPr>
        <w:spacing w:before="0" w:beforeAutospacing="off" w:after="0" w:afterAutospacing="off"/>
        <w:ind w:left="-20" w:right="-20"/>
      </w:pP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15FD98D6" wp14:paraId="52800C36" wp14:textId="2AB90CBF">
      <w:pPr>
        <w:spacing w:before="0" w:beforeAutospacing="off" w:after="0" w:afterAutospacing="off"/>
        <w:ind w:left="-20" w:right="-20"/>
      </w:pPr>
      <w:r w:rsidRPr="15FD98D6" w:rsidR="4E505971">
        <w:rPr>
          <w:rFonts w:ascii="Calibri" w:hAnsi="Calibri" w:eastAsia="Calibri" w:cs="Calibri"/>
          <w:b w:val="1"/>
          <w:bCs w:val="1"/>
          <w:i w:val="0"/>
          <w:iCs w:val="0"/>
          <w:strike w:val="0"/>
          <w:dstrike w:val="0"/>
          <w:noProof w:val="0"/>
          <w:color w:val="000000" w:themeColor="text1" w:themeTint="FF" w:themeShade="FF"/>
          <w:sz w:val="22"/>
          <w:szCs w:val="22"/>
          <w:u w:val="single"/>
          <w:lang w:val="en-US"/>
        </w:rPr>
        <w:t>Contact Us</w:t>
      </w: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15FD98D6" wp14:paraId="4A77F224" wp14:textId="54164C87">
      <w:pPr>
        <w:spacing w:before="0" w:beforeAutospacing="off" w:after="0" w:afterAutospacing="off"/>
        <w:ind w:left="-20" w:right="-20"/>
      </w:pP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The PPC meets the second Tuesday of the month at OLG. The 2023-2024 Council Chair is Bill Egan and the Vice Chair is Claire Wallin. If you have ideas or issues that you would like to bring before the Council, you may reach out to Bill (612-201-8443). More information about the PPC, its members and its mission can be found on the OLG web site: </w:t>
      </w:r>
      <w:hyperlink r:id="R87ce50eee6c840f8">
        <w:r w:rsidRPr="15FD98D6" w:rsidR="4E505971">
          <w:rPr>
            <w:rStyle w:val="Hyperlink"/>
            <w:rFonts w:ascii="Calibri" w:hAnsi="Calibri" w:eastAsia="Calibri" w:cs="Calibri"/>
            <w:b w:val="0"/>
            <w:bCs w:val="0"/>
            <w:i w:val="0"/>
            <w:iCs w:val="0"/>
            <w:strike w:val="0"/>
            <w:dstrike w:val="0"/>
            <w:noProof w:val="0"/>
            <w:color w:val="0563C1"/>
            <w:sz w:val="22"/>
            <w:szCs w:val="22"/>
            <w:u w:val="none"/>
            <w:lang w:val="en-US"/>
          </w:rPr>
          <w:t>http://www.olgparish.org/parish-Council/</w:t>
        </w:r>
      </w:hyperlink>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15FD98D6" wp14:paraId="5825E68F" wp14:textId="12A9D78C">
      <w:pPr>
        <w:spacing w:before="0" w:beforeAutospacing="off" w:after="0" w:afterAutospacing="off"/>
        <w:ind w:left="-20" w:right="-20"/>
      </w:pPr>
      <w:r w:rsidRPr="15FD98D6" w:rsidR="4E50597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p14:paraId="00C07AC5" wp14:textId="40D0C0A5"/>
    <w:p xmlns:wp14="http://schemas.microsoft.com/office/word/2010/wordml" wp14:paraId="014A94C8" wp14:textId="08FE1358"/>
    <w:p xmlns:wp14="http://schemas.microsoft.com/office/word/2010/wordml" w:rsidP="15FD98D6" wp14:paraId="2C078E63" wp14:textId="52BE565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8DACF2"/>
    <w:rsid w:val="15FD98D6"/>
    <w:rsid w:val="218DACF2"/>
    <w:rsid w:val="4E50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ACF2"/>
  <w15:chartTrackingRefBased/>
  <w15:docId w15:val="{5F2F4523-3D04-40FC-80B6-D384826E36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87ce50eee6c840f8" Type="http://schemas.openxmlformats.org/officeDocument/2006/relationships/hyperlink" Target="http://www.olgparish.org/parish-council/" TargetMode="External"/><Relationship Id="rId4" Type="http://schemas.openxmlformats.org/officeDocument/2006/relationships/fontTable" Target="fontTable.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DCCC36D446840AD1324153B1B3519" ma:contentTypeVersion="10" ma:contentTypeDescription="Create a new document." ma:contentTypeScope="" ma:versionID="ef3097c421e63308eecc2cf879118547">
  <xsd:schema xmlns:xsd="http://www.w3.org/2001/XMLSchema" xmlns:xs="http://www.w3.org/2001/XMLSchema" xmlns:p="http://schemas.microsoft.com/office/2006/metadata/properties" xmlns:ns2="210823f3-c359-4af1-be21-154720e2087f" xmlns:ns3="c0a72298-a294-4f16-b260-ca03a54b283b" targetNamespace="http://schemas.microsoft.com/office/2006/metadata/properties" ma:root="true" ma:fieldsID="bc82a3a17669309b0a7712a808cda9a7" ns2:_="" ns3:_="">
    <xsd:import namespace="210823f3-c359-4af1-be21-154720e2087f"/>
    <xsd:import namespace="c0a72298-a294-4f16-b260-ca03a54b28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823f3-c359-4af1-be21-154720e208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a72298-a294-4f16-b260-ca03a54b2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7F507-6B10-4D4D-BFFA-AC66414D8FEB}"/>
</file>

<file path=customXml/itemProps2.xml><?xml version="1.0" encoding="utf-8"?>
<ds:datastoreItem xmlns:ds="http://schemas.openxmlformats.org/officeDocument/2006/customXml" ds:itemID="{B994862D-2DA8-44B7-96ED-37873AE8C409}"/>
</file>

<file path=customXml/itemProps3.xml><?xml version="1.0" encoding="utf-8"?>
<ds:datastoreItem xmlns:ds="http://schemas.openxmlformats.org/officeDocument/2006/customXml" ds:itemID="{9658D806-78AA-4309-AF63-20DB697D87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cetwallin@gmail.com</dc:creator>
  <cp:keywords/>
  <dc:description/>
  <cp:lastModifiedBy>cetwallin@gmail.com</cp:lastModifiedBy>
  <dcterms:created xsi:type="dcterms:W3CDTF">2024-02-13T02:35:23Z</dcterms:created>
  <dcterms:modified xsi:type="dcterms:W3CDTF">2024-02-13T02:36:14Z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0x010100F1ADCCC36D446840AD1324153B1B3519</vt:lpwstr>
  </property>
</Properties>
</file>