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9ED94FA" w14:paraId="42C7CD2C" wp14:textId="7A47E286">
      <w:pPr>
        <w:spacing w:after="0" w:afterAutospacing="off" w:line="257" w:lineRule="auto"/>
        <w:jc w:val="center"/>
      </w:pPr>
      <w:r w:rsidRPr="29ED94FA" w:rsidR="1A7DE2A7">
        <w:rPr>
          <w:rFonts w:ascii="Calibri" w:hAnsi="Calibri" w:eastAsia="Calibri" w:cs="Calibri"/>
          <w:b w:val="1"/>
          <w:bCs w:val="1"/>
          <w:noProof w:val="0"/>
          <w:color w:val="000000" w:themeColor="text1" w:themeTint="FF" w:themeShade="FF"/>
          <w:sz w:val="22"/>
          <w:szCs w:val="22"/>
          <w:lang w:val="en-US"/>
        </w:rPr>
        <w:t>Our Lady of Grace</w:t>
      </w: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34BFA818" wp14:textId="4D920ACF">
      <w:pPr>
        <w:spacing w:after="0" w:afterAutospacing="off" w:line="257" w:lineRule="auto"/>
        <w:jc w:val="center"/>
      </w:pPr>
      <w:r w:rsidRPr="29ED94FA" w:rsidR="1A7DE2A7">
        <w:rPr>
          <w:rFonts w:ascii="Calibri" w:hAnsi="Calibri" w:eastAsia="Calibri" w:cs="Calibri"/>
          <w:b w:val="1"/>
          <w:bCs w:val="1"/>
          <w:noProof w:val="0"/>
          <w:color w:val="000000" w:themeColor="text1" w:themeTint="FF" w:themeShade="FF"/>
          <w:sz w:val="22"/>
          <w:szCs w:val="22"/>
          <w:lang w:val="en-US"/>
        </w:rPr>
        <w:t>Parish Pastoral Council (PPC)</w:t>
      </w: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66C6AD82" wp14:textId="5B410788">
      <w:pPr>
        <w:spacing w:after="0" w:afterAutospacing="off" w:line="257" w:lineRule="auto"/>
        <w:jc w:val="center"/>
      </w:pPr>
      <w:r w:rsidRPr="29ED94FA" w:rsidR="1A7DE2A7">
        <w:rPr>
          <w:rFonts w:ascii="Calibri" w:hAnsi="Calibri" w:eastAsia="Calibri" w:cs="Calibri"/>
          <w:b w:val="1"/>
          <w:bCs w:val="1"/>
          <w:noProof w:val="0"/>
          <w:color w:val="000000" w:themeColor="text1" w:themeTint="FF" w:themeShade="FF"/>
          <w:sz w:val="22"/>
          <w:szCs w:val="22"/>
          <w:lang w:val="en-US"/>
        </w:rPr>
        <w:t xml:space="preserve">April 11, </w:t>
      </w:r>
      <w:r w:rsidRPr="29ED94FA" w:rsidR="1A7DE2A7">
        <w:rPr>
          <w:rFonts w:ascii="Calibri" w:hAnsi="Calibri" w:eastAsia="Calibri" w:cs="Calibri"/>
          <w:b w:val="1"/>
          <w:bCs w:val="1"/>
          <w:noProof w:val="0"/>
          <w:color w:val="000000" w:themeColor="text1" w:themeTint="FF" w:themeShade="FF"/>
          <w:sz w:val="22"/>
          <w:szCs w:val="22"/>
          <w:lang w:val="en-US"/>
        </w:rPr>
        <w:t>2023</w:t>
      </w:r>
      <w:r w:rsidRPr="29ED94FA" w:rsidR="1A7DE2A7">
        <w:rPr>
          <w:rFonts w:ascii="Calibri" w:hAnsi="Calibri" w:eastAsia="Calibri" w:cs="Calibri"/>
          <w:b w:val="1"/>
          <w:bCs w:val="1"/>
          <w:noProof w:val="0"/>
          <w:color w:val="000000" w:themeColor="text1" w:themeTint="FF" w:themeShade="FF"/>
          <w:sz w:val="22"/>
          <w:szCs w:val="22"/>
          <w:lang w:val="en-US"/>
        </w:rPr>
        <w:t xml:space="preserve"> Meeting Minutes</w:t>
      </w:r>
    </w:p>
    <w:p xmlns:wp14="http://schemas.microsoft.com/office/word/2010/wordml" w:rsidP="29ED94FA" w14:paraId="69BA6861" wp14:textId="0005A729">
      <w:pPr>
        <w:spacing w:after="0" w:afterAutospacing="off" w:line="257" w:lineRule="auto"/>
        <w:jc w:val="center"/>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61B0AFA0" wp14:textId="59C92F1E">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Attendees</w:t>
      </w:r>
    </w:p>
    <w:p xmlns:wp14="http://schemas.microsoft.com/office/word/2010/wordml" w:rsidP="29ED94FA" w14:paraId="66429B77" wp14:textId="1D1EF486">
      <w:pPr>
        <w:spacing w:after="0" w:afterAutospacing="off" w:line="257" w:lineRule="auto"/>
        <w:rPr>
          <w:rFonts w:ascii="Calibri" w:hAnsi="Calibri" w:eastAsia="Calibri" w:cs="Calibri"/>
          <w:noProof w:val="0"/>
          <w:color w:val="000000" w:themeColor="text1" w:themeTint="FF" w:themeShade="FF"/>
          <w:sz w:val="22"/>
          <w:szCs w:val="22"/>
          <w:lang w:val="en-US"/>
        </w:rPr>
      </w:pPr>
      <w:r w:rsidRPr="29ED94FA" w:rsidR="1A7DE2A7">
        <w:rPr>
          <w:rFonts w:ascii="Calibri" w:hAnsi="Calibri" w:eastAsia="Calibri" w:cs="Calibri"/>
          <w:b w:val="1"/>
          <w:bCs w:val="1"/>
          <w:noProof w:val="0"/>
          <w:color w:val="000000" w:themeColor="text1" w:themeTint="FF" w:themeShade="FF"/>
          <w:sz w:val="22"/>
          <w:szCs w:val="22"/>
          <w:lang w:val="en-US"/>
        </w:rPr>
        <w:t>Priests</w:t>
      </w:r>
      <w:r w:rsidRPr="29ED94FA" w:rsidR="1A7DE2A7">
        <w:rPr>
          <w:rFonts w:ascii="Calibri" w:hAnsi="Calibri" w:eastAsia="Calibri" w:cs="Calibri"/>
          <w:noProof w:val="0"/>
          <w:color w:val="000000" w:themeColor="text1" w:themeTint="FF" w:themeShade="FF"/>
          <w:sz w:val="22"/>
          <w:szCs w:val="22"/>
          <w:lang w:val="en-US"/>
        </w:rPr>
        <w:t xml:space="preserve">: Fr. John </w:t>
      </w:r>
      <w:r w:rsidRPr="29ED94FA" w:rsidR="1A7DE2A7">
        <w:rPr>
          <w:rFonts w:ascii="Calibri" w:hAnsi="Calibri" w:eastAsia="Calibri" w:cs="Calibri"/>
          <w:noProof w:val="0"/>
          <w:color w:val="000000" w:themeColor="text1" w:themeTint="FF" w:themeShade="FF"/>
          <w:sz w:val="22"/>
          <w:szCs w:val="22"/>
          <w:lang w:val="en-US"/>
        </w:rPr>
        <w:t>Utecht</w:t>
      </w:r>
    </w:p>
    <w:p xmlns:wp14="http://schemas.microsoft.com/office/word/2010/wordml" w:rsidP="29ED94FA" w14:paraId="629FA283" wp14:textId="2769D0A6">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PPC Members:</w:t>
      </w:r>
      <w:r w:rsidRPr="29ED94FA" w:rsidR="1A7DE2A7">
        <w:rPr>
          <w:rFonts w:ascii="Calibri" w:hAnsi="Calibri" w:eastAsia="Calibri" w:cs="Calibri"/>
          <w:noProof w:val="0"/>
          <w:color w:val="000000" w:themeColor="text1" w:themeTint="FF" w:themeShade="FF"/>
          <w:sz w:val="22"/>
          <w:szCs w:val="22"/>
          <w:lang w:val="en-US"/>
        </w:rPr>
        <w:t xml:space="preserve"> Angela </w:t>
      </w:r>
      <w:r w:rsidRPr="29ED94FA" w:rsidR="1A7DE2A7">
        <w:rPr>
          <w:rFonts w:ascii="Calibri" w:hAnsi="Calibri" w:eastAsia="Calibri" w:cs="Calibri"/>
          <w:noProof w:val="0"/>
          <w:color w:val="000000" w:themeColor="text1" w:themeTint="FF" w:themeShade="FF"/>
          <w:sz w:val="22"/>
          <w:szCs w:val="22"/>
          <w:lang w:val="en-US"/>
        </w:rPr>
        <w:t>Ciagne</w:t>
      </w:r>
      <w:r w:rsidRPr="29ED94FA" w:rsidR="1A7DE2A7">
        <w:rPr>
          <w:rFonts w:ascii="Calibri" w:hAnsi="Calibri" w:eastAsia="Calibri" w:cs="Calibri"/>
          <w:noProof w:val="0"/>
          <w:color w:val="000000" w:themeColor="text1" w:themeTint="FF" w:themeShade="FF"/>
          <w:sz w:val="22"/>
          <w:szCs w:val="22"/>
          <w:lang w:val="en-US"/>
        </w:rPr>
        <w:t xml:space="preserve"> (Chair), Bill Egan (Vice Chair), Claire Wallin (Secretary), Ben Ganje (Absent), Caron Trierweiler, Drew Pearson, Bryan Huntington, Jason Mosakowski (Absent), Mary Jo Cole, Thomas Meyer</w:t>
      </w:r>
    </w:p>
    <w:p xmlns:wp14="http://schemas.microsoft.com/office/word/2010/wordml" w:rsidP="29ED94FA" w14:paraId="01062263" wp14:textId="67A26D9D">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 xml:space="preserve">Trustees: </w:t>
      </w:r>
      <w:r w:rsidRPr="29ED94FA" w:rsidR="1A7DE2A7">
        <w:rPr>
          <w:rFonts w:ascii="Calibri" w:hAnsi="Calibri" w:eastAsia="Calibri" w:cs="Calibri"/>
          <w:noProof w:val="0"/>
          <w:color w:val="000000" w:themeColor="text1" w:themeTint="FF" w:themeShade="FF"/>
          <w:sz w:val="22"/>
          <w:szCs w:val="22"/>
          <w:lang w:val="en-US"/>
        </w:rPr>
        <w:t>Chip Fuhrmann, Monique Maddox (Absent)</w:t>
      </w:r>
    </w:p>
    <w:p xmlns:wp14="http://schemas.microsoft.com/office/word/2010/wordml" w:rsidP="29ED94FA" w14:paraId="49449E65" wp14:textId="791BE810">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 xml:space="preserve">Guests: </w:t>
      </w:r>
      <w:r w:rsidRPr="29ED94FA" w:rsidR="1A7DE2A7">
        <w:rPr>
          <w:rFonts w:ascii="Calibri" w:hAnsi="Calibri" w:eastAsia="Calibri" w:cs="Calibri"/>
          <w:noProof w:val="0"/>
          <w:color w:val="000000" w:themeColor="text1" w:themeTint="FF" w:themeShade="FF"/>
          <w:sz w:val="22"/>
          <w:szCs w:val="22"/>
          <w:lang w:val="en-US"/>
        </w:rPr>
        <w:t>Sean Lavell, Kory LaCroix</w:t>
      </w:r>
    </w:p>
    <w:p xmlns:wp14="http://schemas.microsoft.com/office/word/2010/wordml" w:rsidP="29ED94FA" w14:paraId="609E328D" wp14:textId="5AE2A3FD">
      <w:pPr>
        <w:spacing w:after="0" w:afterAutospacing="off" w:line="257" w:lineRule="auto"/>
        <w:jc w:val="center"/>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0A5840D5" wp14:textId="1F48DD7C">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Welcome &amp; Minutes Approval</w:t>
      </w:r>
    </w:p>
    <w:p xmlns:wp14="http://schemas.microsoft.com/office/word/2010/wordml" w:rsidP="29ED94FA" w14:paraId="6DC5580E" wp14:textId="58450DFF">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Fr. John opened the meeting with prayer. The members approved the March 14, </w:t>
      </w:r>
      <w:r w:rsidRPr="29ED94FA" w:rsidR="1A7DE2A7">
        <w:rPr>
          <w:rFonts w:ascii="Calibri" w:hAnsi="Calibri" w:eastAsia="Calibri" w:cs="Calibri"/>
          <w:noProof w:val="0"/>
          <w:color w:val="000000" w:themeColor="text1" w:themeTint="FF" w:themeShade="FF"/>
          <w:sz w:val="22"/>
          <w:szCs w:val="22"/>
          <w:lang w:val="en-US"/>
        </w:rPr>
        <w:t>2023</w:t>
      </w:r>
      <w:r w:rsidRPr="29ED94FA" w:rsidR="1A7DE2A7">
        <w:rPr>
          <w:rFonts w:ascii="Calibri" w:hAnsi="Calibri" w:eastAsia="Calibri" w:cs="Calibri"/>
          <w:noProof w:val="0"/>
          <w:color w:val="000000" w:themeColor="text1" w:themeTint="FF" w:themeShade="FF"/>
          <w:sz w:val="22"/>
          <w:szCs w:val="22"/>
          <w:lang w:val="en-US"/>
        </w:rPr>
        <w:t xml:space="preserve"> PPC Meeting Minutes as drafted.</w:t>
      </w:r>
    </w:p>
    <w:p xmlns:wp14="http://schemas.microsoft.com/office/word/2010/wordml" w:rsidP="29ED94FA" w14:paraId="4FDD2C9A" wp14:textId="48E0792E">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2EEBCBC5" wp14:textId="07C2D811">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Ministry Reflection</w:t>
      </w:r>
    </w:p>
    <w:p xmlns:wp14="http://schemas.microsoft.com/office/word/2010/wordml" w:rsidP="29ED94FA" w14:paraId="6560765F" wp14:textId="0C1F9213">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Kory LaCroix and Sean Lavell were invited to give a ministry reflection on the Young Professional and Adult Faith Formation ministries. Kory began the conversation with an overview of </w:t>
      </w:r>
      <w:r w:rsidRPr="29ED94FA" w:rsidR="1A7DE2A7">
        <w:rPr>
          <w:rFonts w:ascii="Calibri" w:hAnsi="Calibri" w:eastAsia="Calibri" w:cs="Calibri"/>
          <w:noProof w:val="0"/>
          <w:color w:val="000000" w:themeColor="text1" w:themeTint="FF" w:themeShade="FF"/>
          <w:sz w:val="22"/>
          <w:szCs w:val="22"/>
          <w:lang w:val="en-US"/>
        </w:rPr>
        <w:t>the Young</w:t>
      </w:r>
      <w:r w:rsidRPr="29ED94FA" w:rsidR="1A7DE2A7">
        <w:rPr>
          <w:rFonts w:ascii="Calibri" w:hAnsi="Calibri" w:eastAsia="Calibri" w:cs="Calibri"/>
          <w:noProof w:val="0"/>
          <w:color w:val="000000" w:themeColor="text1" w:themeTint="FF" w:themeShade="FF"/>
          <w:sz w:val="22"/>
          <w:szCs w:val="22"/>
          <w:lang w:val="en-US"/>
        </w:rPr>
        <w:t xml:space="preserve"> Adult programming and small groups. He spoke about the importance of “relational evangelization” and the key role it has played in the Young Professional small group successes at our parish. Sean </w:t>
      </w:r>
      <w:r w:rsidRPr="29ED94FA" w:rsidR="1A7DE2A7">
        <w:rPr>
          <w:rFonts w:ascii="Calibri" w:hAnsi="Calibri" w:eastAsia="Calibri" w:cs="Calibri"/>
          <w:noProof w:val="0"/>
          <w:color w:val="000000" w:themeColor="text1" w:themeTint="FF" w:themeShade="FF"/>
          <w:sz w:val="22"/>
          <w:szCs w:val="22"/>
          <w:lang w:val="en-US"/>
        </w:rPr>
        <w:t>provided</w:t>
      </w:r>
      <w:r w:rsidRPr="29ED94FA" w:rsidR="1A7DE2A7">
        <w:rPr>
          <w:rFonts w:ascii="Calibri" w:hAnsi="Calibri" w:eastAsia="Calibri" w:cs="Calibri"/>
          <w:noProof w:val="0"/>
          <w:color w:val="000000" w:themeColor="text1" w:themeTint="FF" w:themeShade="FF"/>
          <w:sz w:val="22"/>
          <w:szCs w:val="22"/>
          <w:lang w:val="en-US"/>
        </w:rPr>
        <w:t xml:space="preserve"> updates on this year’s RCIA program and the Synod Evangelization Team</w:t>
      </w:r>
      <w:r w:rsidRPr="29ED94FA" w:rsidR="1A7DE2A7">
        <w:rPr>
          <w:rFonts w:ascii="Calibri" w:hAnsi="Calibri" w:eastAsia="Calibri" w:cs="Calibri"/>
          <w:noProof w:val="0"/>
          <w:color w:val="000000" w:themeColor="text1" w:themeTint="FF" w:themeShade="FF"/>
          <w:sz w:val="22"/>
          <w:szCs w:val="22"/>
          <w:lang w:val="en-US"/>
        </w:rPr>
        <w:t xml:space="preserve">.  </w:t>
      </w:r>
      <w:r w:rsidRPr="29ED94FA" w:rsidR="1A7DE2A7">
        <w:rPr>
          <w:rFonts w:ascii="Calibri" w:hAnsi="Calibri" w:eastAsia="Calibri" w:cs="Calibri"/>
          <w:noProof w:val="0"/>
          <w:color w:val="000000" w:themeColor="text1" w:themeTint="FF" w:themeShade="FF"/>
          <w:sz w:val="22"/>
          <w:szCs w:val="22"/>
          <w:lang w:val="en-US"/>
        </w:rPr>
        <w:t xml:space="preserve">He expanded on the importance of relational evangelization that Kory talked about as year one of Synod implementation prioritizes small groups. </w:t>
      </w:r>
    </w:p>
    <w:p xmlns:wp14="http://schemas.microsoft.com/office/word/2010/wordml" w:rsidP="29ED94FA" w14:paraId="5AD977CA" wp14:textId="7A595021">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68EF3EEE" wp14:textId="2B12F1F9">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Standing &amp; Follow Up Items</w:t>
      </w:r>
    </w:p>
    <w:p xmlns:wp14="http://schemas.microsoft.com/office/word/2010/wordml" w:rsidP="29ED94FA" w14:paraId="33FCE802" wp14:textId="41567140">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Donut Sunday</w:t>
      </w:r>
    </w:p>
    <w:p xmlns:wp14="http://schemas.microsoft.com/office/word/2010/wordml" w:rsidP="29ED94FA" w14:paraId="5142056E" wp14:textId="3303FF8B">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Claire Wallin recapped the Donut Sunday kickoff and re-invited PPC Members to </w:t>
      </w:r>
      <w:r w:rsidRPr="29ED94FA" w:rsidR="1A7DE2A7">
        <w:rPr>
          <w:rFonts w:ascii="Calibri" w:hAnsi="Calibri" w:eastAsia="Calibri" w:cs="Calibri"/>
          <w:noProof w:val="0"/>
          <w:color w:val="000000" w:themeColor="text1" w:themeTint="FF" w:themeShade="FF"/>
          <w:sz w:val="22"/>
          <w:szCs w:val="22"/>
          <w:lang w:val="en-US"/>
        </w:rPr>
        <w:t>participate</w:t>
      </w:r>
      <w:r w:rsidRPr="29ED94FA" w:rsidR="1A7DE2A7">
        <w:rPr>
          <w:rFonts w:ascii="Calibri" w:hAnsi="Calibri" w:eastAsia="Calibri" w:cs="Calibri"/>
          <w:noProof w:val="0"/>
          <w:color w:val="000000" w:themeColor="text1" w:themeTint="FF" w:themeShade="FF"/>
          <w:sz w:val="22"/>
          <w:szCs w:val="22"/>
          <w:lang w:val="en-US"/>
        </w:rPr>
        <w:t xml:space="preserve"> in upcoming events. PPC will focus on recruiting parishioners and families to help volunteer and support this ministry. </w:t>
      </w:r>
    </w:p>
    <w:p xmlns:wp14="http://schemas.microsoft.com/office/word/2010/wordml" w:rsidP="29ED94FA" w14:paraId="45AF8EE8" wp14:textId="6693A71B">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 xml:space="preserve"> </w:t>
      </w:r>
    </w:p>
    <w:p xmlns:wp14="http://schemas.microsoft.com/office/word/2010/wordml" w:rsidP="29ED94FA" w14:paraId="2C9BE6F2" wp14:textId="4A0AF37F">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Parish Pastoral Council Recruiting</w:t>
      </w:r>
    </w:p>
    <w:p xmlns:wp14="http://schemas.microsoft.com/office/word/2010/wordml" w:rsidP="29ED94FA" w14:paraId="010FB5A9" wp14:textId="0061EBD5">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Bill Egan and Angela </w:t>
      </w:r>
      <w:r w:rsidRPr="29ED94FA" w:rsidR="1A7DE2A7">
        <w:rPr>
          <w:rFonts w:ascii="Calibri" w:hAnsi="Calibri" w:eastAsia="Calibri" w:cs="Calibri"/>
          <w:noProof w:val="0"/>
          <w:color w:val="000000" w:themeColor="text1" w:themeTint="FF" w:themeShade="FF"/>
          <w:sz w:val="22"/>
          <w:szCs w:val="22"/>
          <w:lang w:val="en-US"/>
        </w:rPr>
        <w:t>Ciagne</w:t>
      </w:r>
      <w:r w:rsidRPr="29ED94FA" w:rsidR="1A7DE2A7">
        <w:rPr>
          <w:rFonts w:ascii="Calibri" w:hAnsi="Calibri" w:eastAsia="Calibri" w:cs="Calibri"/>
          <w:noProof w:val="0"/>
          <w:color w:val="000000" w:themeColor="text1" w:themeTint="FF" w:themeShade="FF"/>
          <w:sz w:val="22"/>
          <w:szCs w:val="22"/>
          <w:lang w:val="en-US"/>
        </w:rPr>
        <w:t xml:space="preserve"> </w:t>
      </w:r>
      <w:r w:rsidRPr="29ED94FA" w:rsidR="1A7DE2A7">
        <w:rPr>
          <w:rFonts w:ascii="Calibri" w:hAnsi="Calibri" w:eastAsia="Calibri" w:cs="Calibri"/>
          <w:noProof w:val="0"/>
          <w:color w:val="000000" w:themeColor="text1" w:themeTint="FF" w:themeShade="FF"/>
          <w:sz w:val="22"/>
          <w:szCs w:val="22"/>
          <w:lang w:val="en-US"/>
        </w:rPr>
        <w:t>provided</w:t>
      </w:r>
      <w:r w:rsidRPr="29ED94FA" w:rsidR="1A7DE2A7">
        <w:rPr>
          <w:rFonts w:ascii="Calibri" w:hAnsi="Calibri" w:eastAsia="Calibri" w:cs="Calibri"/>
          <w:noProof w:val="0"/>
          <w:color w:val="000000" w:themeColor="text1" w:themeTint="FF" w:themeShade="FF"/>
          <w:sz w:val="22"/>
          <w:szCs w:val="22"/>
          <w:lang w:val="en-US"/>
        </w:rPr>
        <w:t xml:space="preserve"> updates on </w:t>
      </w:r>
      <w:r w:rsidRPr="29ED94FA" w:rsidR="1A7DE2A7">
        <w:rPr>
          <w:rFonts w:ascii="Calibri" w:hAnsi="Calibri" w:eastAsia="Calibri" w:cs="Calibri"/>
          <w:noProof w:val="0"/>
          <w:color w:val="000000" w:themeColor="text1" w:themeTint="FF" w:themeShade="FF"/>
          <w:sz w:val="22"/>
          <w:szCs w:val="22"/>
          <w:lang w:val="en-US"/>
        </w:rPr>
        <w:t>recruiting</w:t>
      </w:r>
      <w:r w:rsidRPr="29ED94FA" w:rsidR="1A7DE2A7">
        <w:rPr>
          <w:rFonts w:ascii="Calibri" w:hAnsi="Calibri" w:eastAsia="Calibri" w:cs="Calibri"/>
          <w:noProof w:val="0"/>
          <w:color w:val="000000" w:themeColor="text1" w:themeTint="FF" w:themeShade="FF"/>
          <w:sz w:val="22"/>
          <w:szCs w:val="22"/>
          <w:lang w:val="en-US"/>
        </w:rPr>
        <w:t xml:space="preserve"> process. </w:t>
      </w:r>
    </w:p>
    <w:p xmlns:wp14="http://schemas.microsoft.com/office/word/2010/wordml" w:rsidP="29ED94FA" w14:paraId="3B942017" wp14:textId="632C9040">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 xml:space="preserve"> </w:t>
      </w:r>
    </w:p>
    <w:p xmlns:wp14="http://schemas.microsoft.com/office/word/2010/wordml" w:rsidP="29ED94FA" w14:paraId="0CFACBA5" wp14:textId="0A04312C">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New Business</w:t>
      </w:r>
    </w:p>
    <w:p xmlns:wp14="http://schemas.microsoft.com/office/word/2010/wordml" w:rsidP="29ED94FA" w14:paraId="7DFCCFE1" wp14:textId="18466BE5">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Naming of spaces</w:t>
      </w:r>
    </w:p>
    <w:p xmlns:wp14="http://schemas.microsoft.com/office/word/2010/wordml" w:rsidP="29ED94FA" w14:paraId="0DAE5A2B" wp14:textId="5EEFDBAC">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Fr. John </w:t>
      </w:r>
      <w:r w:rsidRPr="29ED94FA" w:rsidR="1A7DE2A7">
        <w:rPr>
          <w:rFonts w:ascii="Calibri" w:hAnsi="Calibri" w:eastAsia="Calibri" w:cs="Calibri"/>
          <w:noProof w:val="0"/>
          <w:color w:val="000000" w:themeColor="text1" w:themeTint="FF" w:themeShade="FF"/>
          <w:sz w:val="22"/>
          <w:szCs w:val="22"/>
          <w:lang w:val="en-US"/>
        </w:rPr>
        <w:t>provided</w:t>
      </w:r>
      <w:r w:rsidRPr="29ED94FA" w:rsidR="1A7DE2A7">
        <w:rPr>
          <w:rFonts w:ascii="Calibri" w:hAnsi="Calibri" w:eastAsia="Calibri" w:cs="Calibri"/>
          <w:noProof w:val="0"/>
          <w:color w:val="000000" w:themeColor="text1" w:themeTint="FF" w:themeShade="FF"/>
          <w:sz w:val="22"/>
          <w:szCs w:val="22"/>
          <w:lang w:val="en-US"/>
        </w:rPr>
        <w:t xml:space="preserve"> </w:t>
      </w:r>
      <w:r w:rsidRPr="29ED94FA" w:rsidR="1A7DE2A7">
        <w:rPr>
          <w:rFonts w:ascii="Calibri" w:hAnsi="Calibri" w:eastAsia="Calibri" w:cs="Calibri"/>
          <w:noProof w:val="0"/>
          <w:color w:val="000000" w:themeColor="text1" w:themeTint="FF" w:themeShade="FF"/>
          <w:sz w:val="22"/>
          <w:szCs w:val="22"/>
          <w:lang w:val="en-US"/>
        </w:rPr>
        <w:t>context</w:t>
      </w:r>
      <w:r w:rsidRPr="29ED94FA" w:rsidR="1A7DE2A7">
        <w:rPr>
          <w:rFonts w:ascii="Calibri" w:hAnsi="Calibri" w:eastAsia="Calibri" w:cs="Calibri"/>
          <w:noProof w:val="0"/>
          <w:color w:val="000000" w:themeColor="text1" w:themeTint="FF" w:themeShade="FF"/>
          <w:sz w:val="22"/>
          <w:szCs w:val="22"/>
          <w:lang w:val="en-US"/>
        </w:rPr>
        <w:t xml:space="preserve"> on the naming of spaces in our new building. PPC had a robust conversation and feedback on the proposed names.</w:t>
      </w:r>
    </w:p>
    <w:p xmlns:wp14="http://schemas.microsoft.com/office/word/2010/wordml" w:rsidP="29ED94FA" w14:paraId="6B365A08" wp14:textId="6A088961">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7F82C6C0" wp14:textId="30DD962A">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Easter Recap</w:t>
      </w:r>
    </w:p>
    <w:p xmlns:wp14="http://schemas.microsoft.com/office/word/2010/wordml" w:rsidP="29ED94FA" w14:paraId="651050EC" wp14:textId="42A34AFD">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Fr. John </w:t>
      </w:r>
      <w:r w:rsidRPr="29ED94FA" w:rsidR="1A7DE2A7">
        <w:rPr>
          <w:rFonts w:ascii="Calibri" w:hAnsi="Calibri" w:eastAsia="Calibri" w:cs="Calibri"/>
          <w:noProof w:val="0"/>
          <w:color w:val="000000" w:themeColor="text1" w:themeTint="FF" w:themeShade="FF"/>
          <w:sz w:val="22"/>
          <w:szCs w:val="22"/>
          <w:lang w:val="en-US"/>
        </w:rPr>
        <w:t>provided</w:t>
      </w:r>
      <w:r w:rsidRPr="29ED94FA" w:rsidR="1A7DE2A7">
        <w:rPr>
          <w:rFonts w:ascii="Calibri" w:hAnsi="Calibri" w:eastAsia="Calibri" w:cs="Calibri"/>
          <w:noProof w:val="0"/>
          <w:color w:val="000000" w:themeColor="text1" w:themeTint="FF" w:themeShade="FF"/>
          <w:sz w:val="22"/>
          <w:szCs w:val="22"/>
          <w:lang w:val="en-US"/>
        </w:rPr>
        <w:t xml:space="preserve"> a brief recap on Easter attendance and PPC Members shared their personal reflections from the Easter Triduum. </w:t>
      </w:r>
    </w:p>
    <w:p xmlns:wp14="http://schemas.microsoft.com/office/word/2010/wordml" w:rsidP="29ED94FA" w14:paraId="19929C86" wp14:textId="13D975B4">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0EE6A623" wp14:textId="212340C0">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May Joint Meeting</w:t>
      </w:r>
    </w:p>
    <w:p xmlns:wp14="http://schemas.microsoft.com/office/word/2010/wordml" w:rsidP="29ED94FA" w14:paraId="281278F7" wp14:textId="225D1D71">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Angela </w:t>
      </w:r>
      <w:r w:rsidRPr="29ED94FA" w:rsidR="1A7DE2A7">
        <w:rPr>
          <w:rFonts w:ascii="Calibri" w:hAnsi="Calibri" w:eastAsia="Calibri" w:cs="Calibri"/>
          <w:noProof w:val="0"/>
          <w:color w:val="000000" w:themeColor="text1" w:themeTint="FF" w:themeShade="FF"/>
          <w:sz w:val="22"/>
          <w:szCs w:val="22"/>
          <w:lang w:val="en-US"/>
        </w:rPr>
        <w:t>Ciagne</w:t>
      </w:r>
      <w:r w:rsidRPr="29ED94FA" w:rsidR="1A7DE2A7">
        <w:rPr>
          <w:rFonts w:ascii="Calibri" w:hAnsi="Calibri" w:eastAsia="Calibri" w:cs="Calibri"/>
          <w:noProof w:val="0"/>
          <w:color w:val="000000" w:themeColor="text1" w:themeTint="FF" w:themeShade="FF"/>
          <w:sz w:val="22"/>
          <w:szCs w:val="22"/>
          <w:lang w:val="en-US"/>
        </w:rPr>
        <w:t xml:space="preserve"> and Bill Egan provided a brief overview of expectations for the joint meeting in May with </w:t>
      </w:r>
      <w:r w:rsidRPr="29ED94FA" w:rsidR="1A7DE2A7">
        <w:rPr>
          <w:rFonts w:ascii="Calibri" w:hAnsi="Calibri" w:eastAsia="Calibri" w:cs="Calibri"/>
          <w:noProof w:val="0"/>
          <w:color w:val="000000" w:themeColor="text1" w:themeTint="FF" w:themeShade="FF"/>
          <w:sz w:val="22"/>
          <w:szCs w:val="22"/>
          <w:lang w:val="en-US"/>
        </w:rPr>
        <w:t>Finance</w:t>
      </w:r>
      <w:r w:rsidRPr="29ED94FA" w:rsidR="1A7DE2A7">
        <w:rPr>
          <w:rFonts w:ascii="Calibri" w:hAnsi="Calibri" w:eastAsia="Calibri" w:cs="Calibri"/>
          <w:noProof w:val="0"/>
          <w:color w:val="000000" w:themeColor="text1" w:themeTint="FF" w:themeShade="FF"/>
          <w:sz w:val="22"/>
          <w:szCs w:val="22"/>
          <w:lang w:val="en-US"/>
        </w:rPr>
        <w:t xml:space="preserve"> Council and School Advisory Council.</w:t>
      </w:r>
    </w:p>
    <w:p xmlns:wp14="http://schemas.microsoft.com/office/word/2010/wordml" w:rsidP="29ED94FA" w14:paraId="13786BB4" wp14:textId="7E14A0FF">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0CA70693" wp14:textId="414932BC">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lang w:val="en-US"/>
        </w:rPr>
        <w:t>Ministry Volunteer Needs</w:t>
      </w:r>
    </w:p>
    <w:p xmlns:wp14="http://schemas.microsoft.com/office/word/2010/wordml" w:rsidP="29ED94FA" w14:paraId="0FD125D7" wp14:textId="7A9FB09F">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There was a brief discussion </w:t>
      </w:r>
      <w:r w:rsidRPr="29ED94FA" w:rsidR="1A7DE2A7">
        <w:rPr>
          <w:rFonts w:ascii="Calibri" w:hAnsi="Calibri" w:eastAsia="Calibri" w:cs="Calibri"/>
          <w:noProof w:val="0"/>
          <w:color w:val="000000" w:themeColor="text1" w:themeTint="FF" w:themeShade="FF"/>
          <w:sz w:val="22"/>
          <w:szCs w:val="22"/>
          <w:lang w:val="en-US"/>
        </w:rPr>
        <w:t>regarding</w:t>
      </w:r>
      <w:r w:rsidRPr="29ED94FA" w:rsidR="1A7DE2A7">
        <w:rPr>
          <w:rFonts w:ascii="Calibri" w:hAnsi="Calibri" w:eastAsia="Calibri" w:cs="Calibri"/>
          <w:noProof w:val="0"/>
          <w:color w:val="000000" w:themeColor="text1" w:themeTint="FF" w:themeShade="FF"/>
          <w:sz w:val="22"/>
          <w:szCs w:val="22"/>
          <w:lang w:val="en-US"/>
        </w:rPr>
        <w:t xml:space="preserve"> the ongoing issues with volunteer support for liturgical ministry. </w:t>
      </w:r>
    </w:p>
    <w:p xmlns:wp14="http://schemas.microsoft.com/office/word/2010/wordml" w:rsidP="29ED94FA" w14:paraId="36C77819" wp14:textId="4018316A">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7674E987" wp14:textId="3BD4C9C8">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Wrap Up &amp; Closing Comments</w:t>
      </w:r>
    </w:p>
    <w:p xmlns:wp14="http://schemas.microsoft.com/office/word/2010/wordml" w:rsidP="29ED94FA" w14:paraId="6E150A5C" wp14:textId="52838C11">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Fr. John closed the meeting in prayer.</w:t>
      </w:r>
    </w:p>
    <w:p xmlns:wp14="http://schemas.microsoft.com/office/word/2010/wordml" w:rsidP="29ED94FA" w14:paraId="242A2A86" wp14:textId="00335F88">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4252ACB9" wp14:textId="7A37230E">
      <w:pPr>
        <w:spacing w:after="0" w:afterAutospacing="off" w:line="257" w:lineRule="auto"/>
      </w:pPr>
      <w:r w:rsidRPr="29ED94FA" w:rsidR="1A7DE2A7">
        <w:rPr>
          <w:rFonts w:ascii="Calibri" w:hAnsi="Calibri" w:eastAsia="Calibri" w:cs="Calibri"/>
          <w:b w:val="1"/>
          <w:bCs w:val="1"/>
          <w:noProof w:val="0"/>
          <w:color w:val="000000" w:themeColor="text1" w:themeTint="FF" w:themeShade="FF"/>
          <w:sz w:val="22"/>
          <w:szCs w:val="22"/>
          <w:u w:val="single"/>
          <w:lang w:val="en-US"/>
        </w:rPr>
        <w:t>Contact Us</w:t>
      </w:r>
    </w:p>
    <w:p xmlns:wp14="http://schemas.microsoft.com/office/word/2010/wordml" w:rsidP="29ED94FA" w14:paraId="27847B8A" wp14:textId="11FE4960">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The PPC meets the second Tuesday of the month at OLG. The 2022-2023 Council Chair is Angela </w:t>
      </w:r>
      <w:r w:rsidRPr="29ED94FA" w:rsidR="1A7DE2A7">
        <w:rPr>
          <w:rFonts w:ascii="Calibri" w:hAnsi="Calibri" w:eastAsia="Calibri" w:cs="Calibri"/>
          <w:noProof w:val="0"/>
          <w:color w:val="000000" w:themeColor="text1" w:themeTint="FF" w:themeShade="FF"/>
          <w:sz w:val="22"/>
          <w:szCs w:val="22"/>
          <w:lang w:val="en-US"/>
        </w:rPr>
        <w:t>Ciagne</w:t>
      </w:r>
      <w:r w:rsidRPr="29ED94FA" w:rsidR="1A7DE2A7">
        <w:rPr>
          <w:rFonts w:ascii="Calibri" w:hAnsi="Calibri" w:eastAsia="Calibri" w:cs="Calibri"/>
          <w:noProof w:val="0"/>
          <w:color w:val="000000" w:themeColor="text1" w:themeTint="FF" w:themeShade="FF"/>
          <w:sz w:val="22"/>
          <w:szCs w:val="22"/>
          <w:lang w:val="en-US"/>
        </w:rPr>
        <w:t xml:space="preserve"> and the Vice Chair is Bill Egan. </w:t>
      </w:r>
      <w:r w:rsidRPr="29ED94FA" w:rsidR="1A7DE2A7">
        <w:rPr>
          <w:rFonts w:ascii="Calibri" w:hAnsi="Calibri" w:eastAsia="Calibri" w:cs="Calibri"/>
          <w:noProof w:val="0"/>
          <w:color w:val="000000" w:themeColor="text1" w:themeTint="FF" w:themeShade="FF"/>
          <w:sz w:val="22"/>
          <w:szCs w:val="22"/>
          <w:lang w:val="en-US"/>
        </w:rPr>
        <w:t>If you have ideas or issues that you would like to bring before the Council, you may reach out to Angela (612-616-5985) or Bill (612-201-8443).</w:t>
      </w:r>
      <w:r w:rsidRPr="29ED94FA" w:rsidR="1A7DE2A7">
        <w:rPr>
          <w:rFonts w:ascii="Calibri" w:hAnsi="Calibri" w:eastAsia="Calibri" w:cs="Calibri"/>
          <w:noProof w:val="0"/>
          <w:color w:val="000000" w:themeColor="text1" w:themeTint="FF" w:themeShade="FF"/>
          <w:sz w:val="22"/>
          <w:szCs w:val="22"/>
          <w:lang w:val="en-US"/>
        </w:rPr>
        <w:t xml:space="preserve"> More information about the PPC, its members and its mission can be found on the OLG web site: </w:t>
      </w:r>
      <w:hyperlink r:id="R408696b47b9c41d6">
        <w:r w:rsidRPr="29ED94FA" w:rsidR="1A7DE2A7">
          <w:rPr>
            <w:rStyle w:val="Hyperlink"/>
            <w:rFonts w:ascii="Calibri" w:hAnsi="Calibri" w:eastAsia="Calibri" w:cs="Calibri"/>
            <w:strike w:val="0"/>
            <w:dstrike w:val="0"/>
            <w:noProof w:val="0"/>
            <w:sz w:val="22"/>
            <w:szCs w:val="22"/>
            <w:lang w:val="en-US"/>
          </w:rPr>
          <w:t>http://www.olgparish.org/parish-Council/</w:t>
        </w:r>
      </w:hyperlink>
      <w:r w:rsidRPr="29ED94FA" w:rsidR="1A7DE2A7">
        <w:rPr>
          <w:rFonts w:ascii="Calibri" w:hAnsi="Calibri" w:eastAsia="Calibri" w:cs="Calibri"/>
          <w:noProof w:val="0"/>
          <w:color w:val="4471C4"/>
          <w:sz w:val="22"/>
          <w:szCs w:val="22"/>
          <w:u w:val="single"/>
          <w:lang w:val="en-US"/>
        </w:rPr>
        <w:t>.</w:t>
      </w:r>
    </w:p>
    <w:p xmlns:wp14="http://schemas.microsoft.com/office/word/2010/wordml" w:rsidP="29ED94FA" w14:paraId="56849143" wp14:textId="4CB81200">
      <w:pPr>
        <w:spacing w:after="0" w:afterAutospacing="off" w:line="257" w:lineRule="auto"/>
      </w:pPr>
      <w:r w:rsidRPr="29ED94FA" w:rsidR="1A7DE2A7">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P="29ED94FA" w14:paraId="30E88C48" wp14:textId="60C82705">
      <w:pPr>
        <w:spacing w:after="0" w:afterAutospacing="off" w:line="257" w:lineRule="auto"/>
      </w:pPr>
      <w:r w:rsidRPr="29ED94FA" w:rsidR="1A7DE2A7">
        <w:rPr>
          <w:rFonts w:ascii="Calibri" w:hAnsi="Calibri" w:eastAsia="Calibri" w:cs="Calibri"/>
          <w:noProof w:val="0"/>
          <w:sz w:val="22"/>
          <w:szCs w:val="22"/>
          <w:lang w:val="en-US"/>
        </w:rPr>
        <w:t xml:space="preserve"> </w:t>
      </w:r>
    </w:p>
    <w:p xmlns:wp14="http://schemas.microsoft.com/office/word/2010/wordml" w:rsidP="29ED94FA" w14:paraId="6D5E8014" wp14:textId="4686EF9D">
      <w:pPr>
        <w:spacing w:after="0" w:afterAutospacing="off" w:line="257" w:lineRule="auto"/>
      </w:pPr>
      <w:r w:rsidRPr="29ED94FA" w:rsidR="1A7DE2A7">
        <w:rPr>
          <w:rFonts w:ascii="Calibri" w:hAnsi="Calibri" w:eastAsia="Calibri" w:cs="Calibri"/>
          <w:noProof w:val="0"/>
          <w:sz w:val="22"/>
          <w:szCs w:val="22"/>
          <w:lang w:val="en-US"/>
        </w:rPr>
        <w:t xml:space="preserve"> </w:t>
      </w:r>
    </w:p>
    <w:p xmlns:wp14="http://schemas.microsoft.com/office/word/2010/wordml" w:rsidP="29ED94FA" w14:paraId="2943FDE2" wp14:textId="085D9E37">
      <w:pPr>
        <w:spacing w:after="0" w:afterAutospacing="off" w:line="257" w:lineRule="auto"/>
        <w:rPr>
          <w:rFonts w:ascii="Calibri" w:hAnsi="Calibri" w:eastAsia="Calibri" w:cs="Calibri"/>
          <w:noProof w:val="0"/>
          <w:sz w:val="22"/>
          <w:szCs w:val="22"/>
          <w:lang w:val="en-US"/>
        </w:rPr>
      </w:pPr>
    </w:p>
    <w:p xmlns:wp14="http://schemas.microsoft.com/office/word/2010/wordml" w:rsidP="29ED94FA" w14:paraId="2C078E63" wp14:textId="000CF438">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2DB34E"/>
    <w:rsid w:val="1A7DE2A7"/>
    <w:rsid w:val="29ED94FA"/>
    <w:rsid w:val="392DB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B34E"/>
  <w15:chartTrackingRefBased/>
  <w15:docId w15:val="{C0FE80C2-1558-40FE-B739-5683DDBA77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08696b47b9c41d6" Type="http://schemas.openxmlformats.org/officeDocument/2006/relationships/hyperlink" Target="http://www.olgparish.org/parish-council/"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8DCC2-A303-4C3B-BDD7-253A0F0DE74E}"/>
</file>

<file path=customXml/itemProps2.xml><?xml version="1.0" encoding="utf-8"?>
<ds:datastoreItem xmlns:ds="http://schemas.openxmlformats.org/officeDocument/2006/customXml" ds:itemID="{B71E63A6-8A67-4692-9E01-B90AF6151A61}"/>
</file>

<file path=customXml/itemProps3.xml><?xml version="1.0" encoding="utf-8"?>
<ds:datastoreItem xmlns:ds="http://schemas.openxmlformats.org/officeDocument/2006/customXml" ds:itemID="{17A0225A-0E51-43E2-820B-1D1E2FBC69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2023-05-02T02:42:44Z</dcterms:created>
  <dcterms:modified xsi:type="dcterms:W3CDTF">2023-05-02T02:43:26Z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